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23367" w14:textId="70DE8BCF" w:rsidR="006E7F48" w:rsidRPr="00EA0D60" w:rsidRDefault="00E4586C" w:rsidP="00160AEA">
      <w:pPr>
        <w:jc w:val="center"/>
      </w:pPr>
      <w:r w:rsidRPr="006E15DE">
        <w:rPr>
          <w:b/>
          <w:sz w:val="20"/>
          <w:szCs w:val="20"/>
          <w:u w:val="single"/>
          <w:lang w:val="es-CR"/>
        </w:rPr>
        <w:t xml:space="preserve">Caso </w:t>
      </w:r>
      <w:r>
        <w:rPr>
          <w:b/>
          <w:sz w:val="20"/>
          <w:szCs w:val="20"/>
          <w:u w:val="single"/>
          <w:lang w:val="es-CR"/>
        </w:rPr>
        <w:t>Barbosa De Souza</w:t>
      </w:r>
      <w:r w:rsidRPr="006E15DE">
        <w:rPr>
          <w:b/>
          <w:sz w:val="20"/>
          <w:szCs w:val="20"/>
          <w:u w:val="single"/>
          <w:lang w:val="es-CR"/>
        </w:rPr>
        <w:t xml:space="preserve"> </w:t>
      </w:r>
      <w:r>
        <w:rPr>
          <w:b/>
          <w:sz w:val="20"/>
          <w:szCs w:val="20"/>
          <w:u w:val="single"/>
          <w:lang w:val="es-CR"/>
        </w:rPr>
        <w:t xml:space="preserve">y otros </w:t>
      </w:r>
      <w:r w:rsidRPr="006E15DE">
        <w:rPr>
          <w:b/>
          <w:sz w:val="20"/>
          <w:szCs w:val="20"/>
          <w:u w:val="single"/>
          <w:lang w:val="es-CR"/>
        </w:rPr>
        <w:t xml:space="preserve">Vs. </w:t>
      </w:r>
      <w:r>
        <w:rPr>
          <w:b/>
          <w:sz w:val="20"/>
          <w:szCs w:val="20"/>
          <w:u w:val="single"/>
          <w:lang w:val="es-CR"/>
        </w:rPr>
        <w:t>Brasil:</w:t>
      </w:r>
      <w:r w:rsidR="00EA0D60" w:rsidRPr="00EA0D60">
        <w:rPr>
          <w:b/>
          <w:i/>
          <w:sz w:val="20"/>
          <w:szCs w:val="20"/>
          <w:u w:val="single"/>
          <w:lang w:val="es-CR"/>
        </w:rPr>
        <w:t xml:space="preserve"> </w:t>
      </w:r>
      <w:r w:rsidR="00EA0D60" w:rsidRPr="00EA0D60">
        <w:rPr>
          <w:b/>
          <w:sz w:val="20"/>
          <w:szCs w:val="20"/>
          <w:u w:val="single"/>
          <w:lang w:val="es-CR"/>
        </w:rPr>
        <w:t>reparaciones declaradas cumplidas</w:t>
      </w:r>
    </w:p>
    <w:p w14:paraId="2D6AF619" w14:textId="24A677E4" w:rsidR="00FD6ECA" w:rsidRDefault="00FD6ECA" w:rsidP="00C77C0C">
      <w:pPr>
        <w:rPr>
          <w:sz w:val="20"/>
          <w:szCs w:val="20"/>
        </w:rPr>
      </w:pPr>
    </w:p>
    <w:p w14:paraId="21522AB0" w14:textId="77777777" w:rsidR="00E4586C" w:rsidRPr="00C77C0C" w:rsidRDefault="00E4586C" w:rsidP="00C77C0C">
      <w:pPr>
        <w:rPr>
          <w:sz w:val="20"/>
          <w:szCs w:val="20"/>
        </w:rPr>
      </w:pPr>
    </w:p>
    <w:p w14:paraId="4DD86A83" w14:textId="77777777" w:rsidR="00FF59F0" w:rsidRDefault="00FF59F0" w:rsidP="00160AEA">
      <w:pPr>
        <w:pStyle w:val="Prrafodelista"/>
        <w:numPr>
          <w:ilvl w:val="0"/>
          <w:numId w:val="12"/>
        </w:numPr>
        <w:tabs>
          <w:tab w:val="left" w:pos="66"/>
        </w:tabs>
        <w:ind w:left="0" w:firstLine="0"/>
        <w:jc w:val="both"/>
        <w:rPr>
          <w:sz w:val="20"/>
        </w:rPr>
      </w:pPr>
      <w:r>
        <w:rPr>
          <w:sz w:val="20"/>
        </w:rPr>
        <w:t xml:space="preserve">Realizar las publicaciones indicadas en el párrafo 176 de la Sentencia, en los términos dispuestos en la misma. </w:t>
      </w:r>
    </w:p>
    <w:p w14:paraId="428FFFB0" w14:textId="77777777" w:rsidR="00FF59F0" w:rsidRDefault="00FF59F0" w:rsidP="00FF59F0">
      <w:pPr>
        <w:pStyle w:val="Prrafodelista"/>
        <w:jc w:val="both"/>
        <w:rPr>
          <w:sz w:val="20"/>
        </w:rPr>
      </w:pPr>
    </w:p>
    <w:p w14:paraId="03FD9A7F" w14:textId="1F45A505" w:rsidR="00E4586C" w:rsidRPr="00FF59F0" w:rsidRDefault="00E4586C" w:rsidP="00160AEA">
      <w:pPr>
        <w:pStyle w:val="Prrafodelista"/>
        <w:numPr>
          <w:ilvl w:val="0"/>
          <w:numId w:val="12"/>
        </w:numPr>
        <w:tabs>
          <w:tab w:val="left" w:pos="66"/>
        </w:tabs>
        <w:ind w:left="0" w:firstLine="0"/>
        <w:jc w:val="both"/>
        <w:rPr>
          <w:sz w:val="20"/>
        </w:rPr>
      </w:pPr>
      <w:r w:rsidRPr="00FF59F0">
        <w:rPr>
          <w:sz w:val="20"/>
        </w:rPr>
        <w:t>El Estado reintegrará al Fondo de Asistencia Legal de Víctimas de la Corte Interamericana de Derechos Humanos la cantidad erogada durante la tramitación del presente caso, en los términos de los párrafos 223 y 229 de la Sentencia.</w:t>
      </w:r>
    </w:p>
    <w:p w14:paraId="0E97AD7B" w14:textId="77777777" w:rsidR="000115F8" w:rsidRPr="00E4586C" w:rsidRDefault="000115F8" w:rsidP="000115F8">
      <w:pPr>
        <w:tabs>
          <w:tab w:val="left" w:pos="720"/>
        </w:tabs>
        <w:ind w:right="-90"/>
        <w:jc w:val="both"/>
        <w:rPr>
          <w:sz w:val="20"/>
          <w:szCs w:val="20"/>
          <w:lang w:val="es-ES"/>
        </w:rPr>
      </w:pPr>
    </w:p>
    <w:sectPr w:rsidR="000115F8" w:rsidRPr="00E4586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ACEA6" w14:textId="77777777" w:rsidR="006C658E" w:rsidRDefault="006C658E" w:rsidP="009F7EF4">
      <w:r>
        <w:separator/>
      </w:r>
    </w:p>
  </w:endnote>
  <w:endnote w:type="continuationSeparator" w:id="0">
    <w:p w14:paraId="230180A1" w14:textId="77777777" w:rsidR="006C658E" w:rsidRDefault="006C658E"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21BB5"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323DCED0"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F4DE6" w14:textId="77777777" w:rsidR="006C658E" w:rsidRDefault="006C658E" w:rsidP="009F7EF4">
      <w:r>
        <w:separator/>
      </w:r>
    </w:p>
  </w:footnote>
  <w:footnote w:type="continuationSeparator" w:id="0">
    <w:p w14:paraId="5CA05C0D" w14:textId="77777777" w:rsidR="006C658E" w:rsidRDefault="006C658E"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sz w:val="20"/>
        <w:szCs w:val="20"/>
      </w:rPr>
    </w:sdtEndPr>
    <w:sdtContent>
      <w:p w14:paraId="2A4BF14A"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E644E3">
          <w:rPr>
            <w:noProof/>
            <w:sz w:val="20"/>
            <w:szCs w:val="20"/>
          </w:rPr>
          <w:t>1</w:t>
        </w:r>
        <w:r w:rsidRPr="00675FE7">
          <w:rPr>
            <w:noProof/>
            <w:sz w:val="20"/>
            <w:szCs w:val="20"/>
          </w:rPr>
          <w:fldChar w:fldCharType="end"/>
        </w:r>
      </w:p>
    </w:sdtContent>
  </w:sdt>
  <w:p w14:paraId="3E746299"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AC703A"/>
    <w:multiLevelType w:val="hybridMultilevel"/>
    <w:tmpl w:val="8760063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55392B68"/>
    <w:multiLevelType w:val="hybridMultilevel"/>
    <w:tmpl w:val="2256AD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66D67852"/>
    <w:multiLevelType w:val="hybridMultilevel"/>
    <w:tmpl w:val="B36E297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68E74369"/>
    <w:multiLevelType w:val="hybridMultilevel"/>
    <w:tmpl w:val="55BEC2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E672BEB"/>
    <w:multiLevelType w:val="hybridMultilevel"/>
    <w:tmpl w:val="8710063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10"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11"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3899752">
    <w:abstractNumId w:val="11"/>
  </w:num>
  <w:num w:numId="2" w16cid:durableId="1078986909">
    <w:abstractNumId w:val="2"/>
  </w:num>
  <w:num w:numId="3" w16cid:durableId="53815378">
    <w:abstractNumId w:val="10"/>
  </w:num>
  <w:num w:numId="4" w16cid:durableId="1146167570">
    <w:abstractNumId w:val="0"/>
  </w:num>
  <w:num w:numId="5" w16cid:durableId="1274895521">
    <w:abstractNumId w:val="1"/>
  </w:num>
  <w:num w:numId="6" w16cid:durableId="251206891">
    <w:abstractNumId w:val="5"/>
  </w:num>
  <w:num w:numId="7" w16cid:durableId="134808009">
    <w:abstractNumId w:val="9"/>
  </w:num>
  <w:num w:numId="8" w16cid:durableId="1836797094">
    <w:abstractNumId w:val="3"/>
  </w:num>
  <w:num w:numId="9" w16cid:durableId="224798406">
    <w:abstractNumId w:val="6"/>
  </w:num>
  <w:num w:numId="10" w16cid:durableId="985163544">
    <w:abstractNumId w:val="8"/>
  </w:num>
  <w:num w:numId="11" w16cid:durableId="847448951">
    <w:abstractNumId w:val="4"/>
  </w:num>
  <w:num w:numId="12" w16cid:durableId="11822821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F4"/>
    <w:rsid w:val="000115F8"/>
    <w:rsid w:val="000930F6"/>
    <w:rsid w:val="00101CC6"/>
    <w:rsid w:val="00111252"/>
    <w:rsid w:val="001426AA"/>
    <w:rsid w:val="00160AEA"/>
    <w:rsid w:val="00296F77"/>
    <w:rsid w:val="002B3295"/>
    <w:rsid w:val="002B7E8D"/>
    <w:rsid w:val="002F7908"/>
    <w:rsid w:val="003A7E5E"/>
    <w:rsid w:val="003C561A"/>
    <w:rsid w:val="00444CA2"/>
    <w:rsid w:val="00474D04"/>
    <w:rsid w:val="00476F6E"/>
    <w:rsid w:val="00555BF5"/>
    <w:rsid w:val="005C68A4"/>
    <w:rsid w:val="005D1A85"/>
    <w:rsid w:val="006065EC"/>
    <w:rsid w:val="00617B3E"/>
    <w:rsid w:val="006663F3"/>
    <w:rsid w:val="006C38A6"/>
    <w:rsid w:val="006C658E"/>
    <w:rsid w:val="006F2690"/>
    <w:rsid w:val="00774B82"/>
    <w:rsid w:val="00792726"/>
    <w:rsid w:val="0083710D"/>
    <w:rsid w:val="0090680B"/>
    <w:rsid w:val="00926FFB"/>
    <w:rsid w:val="00953993"/>
    <w:rsid w:val="009832C0"/>
    <w:rsid w:val="009B01F7"/>
    <w:rsid w:val="009D22BE"/>
    <w:rsid w:val="009F7EF4"/>
    <w:rsid w:val="00A07758"/>
    <w:rsid w:val="00AC4EB2"/>
    <w:rsid w:val="00AE0035"/>
    <w:rsid w:val="00B11B9B"/>
    <w:rsid w:val="00B32A37"/>
    <w:rsid w:val="00B353D1"/>
    <w:rsid w:val="00B375FF"/>
    <w:rsid w:val="00BA6BA9"/>
    <w:rsid w:val="00BC5824"/>
    <w:rsid w:val="00BE314D"/>
    <w:rsid w:val="00C4747D"/>
    <w:rsid w:val="00C77C0C"/>
    <w:rsid w:val="00C807CF"/>
    <w:rsid w:val="00D3440D"/>
    <w:rsid w:val="00E42392"/>
    <w:rsid w:val="00E4586C"/>
    <w:rsid w:val="00E644E3"/>
    <w:rsid w:val="00E85D9E"/>
    <w:rsid w:val="00EA0D60"/>
    <w:rsid w:val="00F50093"/>
    <w:rsid w:val="00F95487"/>
    <w:rsid w:val="00FD6ECA"/>
    <w:rsid w:val="00FF5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00E6B"/>
  <w15:docId w15:val="{035E7DBC-47E4-364E-BEE0-ADFDE69EC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 w:type="character" w:styleId="Refdecomentario">
    <w:name w:val="annotation reference"/>
    <w:basedOn w:val="Fuentedeprrafopredeter"/>
    <w:uiPriority w:val="99"/>
    <w:semiHidden/>
    <w:unhideWhenUsed/>
    <w:rsid w:val="00FF59F0"/>
    <w:rPr>
      <w:sz w:val="16"/>
      <w:szCs w:val="16"/>
    </w:rPr>
  </w:style>
  <w:style w:type="paragraph" w:styleId="Textocomentario">
    <w:name w:val="annotation text"/>
    <w:basedOn w:val="Normal"/>
    <w:link w:val="TextocomentarioCar"/>
    <w:uiPriority w:val="99"/>
    <w:semiHidden/>
    <w:unhideWhenUsed/>
    <w:rsid w:val="00FF59F0"/>
    <w:rPr>
      <w:sz w:val="20"/>
      <w:szCs w:val="20"/>
    </w:rPr>
  </w:style>
  <w:style w:type="character" w:customStyle="1" w:styleId="TextocomentarioCar">
    <w:name w:val="Texto comentario Car"/>
    <w:basedOn w:val="Fuentedeprrafopredeter"/>
    <w:link w:val="Textocomentario"/>
    <w:uiPriority w:val="99"/>
    <w:semiHidden/>
    <w:rsid w:val="00FF59F0"/>
    <w:rPr>
      <w:rFonts w:ascii="Verdana" w:eastAsia="Batang" w:hAnsi="Verdana" w:cs="Times"/>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F59F0"/>
    <w:rPr>
      <w:b/>
      <w:bCs/>
    </w:rPr>
  </w:style>
  <w:style w:type="character" w:customStyle="1" w:styleId="AsuntodelcomentarioCar">
    <w:name w:val="Asunto del comentario Car"/>
    <w:basedOn w:val="TextocomentarioCar"/>
    <w:link w:val="Asuntodelcomentario"/>
    <w:uiPriority w:val="99"/>
    <w:semiHidden/>
    <w:rsid w:val="00FF59F0"/>
    <w:rPr>
      <w:rFonts w:ascii="Verdana" w:eastAsia="Batang" w:hAnsi="Verdana" w:cs="Times"/>
      <w:b/>
      <w:bC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65</Words>
  <Characters>359</Characters>
  <Application>Microsoft Office Word</Application>
  <DocSecurity>0</DocSecurity>
  <Lines>2</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 &lt;corteidh@corteidh.or.cr&gt;</dc:creator>
  <cp:lastModifiedBy>Romina Troconis</cp:lastModifiedBy>
  <cp:revision>5</cp:revision>
  <cp:lastPrinted>2021-06-30T18:39:00Z</cp:lastPrinted>
  <dcterms:created xsi:type="dcterms:W3CDTF">2023-05-13T23:21:00Z</dcterms:created>
  <dcterms:modified xsi:type="dcterms:W3CDTF">2023-06-13T13:56:00Z</dcterms:modified>
</cp:coreProperties>
</file>